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D6B" w:rsidRDefault="001D3D6B" w:rsidP="001D3D6B">
      <w:pPr>
        <w:spacing w:before="100" w:beforeAutospacing="1" w:after="100" w:afterAutospacing="1" w:line="240" w:lineRule="auto"/>
        <w:rPr>
          <w:lang w:val="en-US"/>
        </w:rPr>
      </w:pPr>
      <w:r>
        <w:t>Автономное общеобразовательное учреждение Лицей № 19 г. Королев</w:t>
      </w:r>
    </w:p>
    <w:p w:rsidR="001D3D6B" w:rsidRPr="001D3D6B" w:rsidRDefault="001D3D6B" w:rsidP="001D3D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D3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1D3D6B" w:rsidRPr="001D3D6B" w:rsidRDefault="001D3D6B" w:rsidP="001D3D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Шадрина Людмила Ивановна, (495) 519 -59-49</w:t>
      </w:r>
    </w:p>
    <w:p w:rsidR="001D3D6B" w:rsidRPr="001D3D6B" w:rsidRDefault="001D3D6B" w:rsidP="001D3D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1й зам. директора по УВР Лапина Галина Владимировна, (495) 516-39-67</w:t>
      </w:r>
    </w:p>
    <w:p w:rsidR="001D3D6B" w:rsidRPr="001D3D6B" w:rsidRDefault="001D3D6B" w:rsidP="001D3D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УВР Майорова Алевтина Юрьевна, (495) 516-39-67</w:t>
      </w:r>
    </w:p>
    <w:p w:rsidR="001D3D6B" w:rsidRPr="001D3D6B" w:rsidRDefault="001D3D6B" w:rsidP="001D3D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(начальная школа) Залецкая Диана Евгеньевна, (495) 519-17-65</w:t>
      </w:r>
    </w:p>
    <w:p w:rsidR="001D3D6B" w:rsidRPr="001D3D6B" w:rsidRDefault="001D3D6B" w:rsidP="001D3D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(по воспитательной работе) Кучкарова Елена Николаевна, (495) 516-38-40</w:t>
      </w:r>
    </w:p>
    <w:p w:rsidR="001D3D6B" w:rsidRPr="001D3D6B" w:rsidRDefault="001D3D6B" w:rsidP="001D3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образования:</w:t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- на основе государственных общеобразовательных программ и программ с углубленным изучением. Есть профильные и предпрофильные классы.</w:t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Кафедры: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математики и информатики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естественно-научного цикла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эстетического цикла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гуманитарных наук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начального обучения</w:t>
      </w:r>
    </w:p>
    <w:p w:rsidR="001D3D6B" w:rsidRPr="001D3D6B" w:rsidRDefault="001D3D6B" w:rsidP="001D3D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физкультуры и спорта</w:t>
      </w:r>
    </w:p>
    <w:p w:rsidR="001D3D6B" w:rsidRPr="001D3D6B" w:rsidRDefault="001D3D6B" w:rsidP="001D3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ступени образования:</w:t>
      </w:r>
    </w:p>
    <w:p w:rsidR="001D3D6B" w:rsidRPr="001D3D6B" w:rsidRDefault="001D3D6B" w:rsidP="001D3D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ступень – </w:t>
      </w:r>
      <w:hyperlink r:id="rId6" w:tgtFrame="_blank" w:history="1">
        <w:r w:rsidRPr="001D3D6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начальное</w:t>
        </w:r>
      </w:hyperlink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образование (продолжительность обучения 4 года),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 Начальное образование является базой для получения основного общего образования.</w:t>
      </w:r>
    </w:p>
    <w:p w:rsidR="001D3D6B" w:rsidRPr="001D3D6B" w:rsidRDefault="001D3D6B" w:rsidP="001D3D6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Pr="001D3D6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Подробнее о начальном отделении лицея 19 г. Королев</w:t>
        </w:r>
      </w:hyperlink>
    </w:p>
    <w:p w:rsidR="001D3D6B" w:rsidRPr="001D3D6B" w:rsidRDefault="001D3D6B" w:rsidP="001D3D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ступень – основное общее образование (продолжительность обучения 5 (6) лет) обеспечивает освоение обучающимися общеобразовательных программ основного общего образования, условия становления и формирования личности обучающегося, его склонностей, интересов и способности к социальному самоопределению. Основное общее образование является базой для получения среднего (полного) общего образования, начального и среднего профессионального образования.</w:t>
      </w:r>
    </w:p>
    <w:p w:rsidR="001D3D6B" w:rsidRPr="001D3D6B" w:rsidRDefault="001D3D6B" w:rsidP="001D3D6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ступень – среднее (полное) общее образование (продолжительность обучения 2 (3) года) является завершающим этапом общеобразовательной подготовки, обеспечивающим освоение обучающимися общеобразовательных программ среднего (полного) общего образования, развитие устойчивых познавательных интересов и творческих способностей обучающихся, формирование навыков самостоятельной учебной деятельности на основе дифференциации обучения. В дополнение к обязательным предметам вводятся предметы для организации </w:t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обучения по выбору самих обучающихся, направленные на реализацию интересов, способностей и возможностей личности. Исходя из запросов обучающихся и (или) их родителей (законных представителей), при наличии соответствующих условий, в Гимназии может быть введено обучение по различным профилям и направлениям.</w:t>
      </w:r>
    </w:p>
    <w:p w:rsidR="00663C82" w:rsidRDefault="001D3D6B" w:rsidP="001D3D6B">
      <w:r w:rsidRPr="001D3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Материально-техническая база</w:t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3D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Кабинеты оснащены мультимедийной техникой, интерактивными досками, оверхедпроекторами и лабораторным оборудованием.</w:t>
      </w:r>
    </w:p>
    <w:sectPr w:rsidR="00663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343EA"/>
    <w:multiLevelType w:val="multilevel"/>
    <w:tmpl w:val="3E4E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233670"/>
    <w:multiLevelType w:val="multilevel"/>
    <w:tmpl w:val="435C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933CE0"/>
    <w:multiLevelType w:val="multilevel"/>
    <w:tmpl w:val="4742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301F13"/>
    <w:multiLevelType w:val="multilevel"/>
    <w:tmpl w:val="AA9C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4B"/>
    <w:rsid w:val="001D3D6B"/>
    <w:rsid w:val="003A7E4B"/>
    <w:rsid w:val="0066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1D3D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1D3D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ubik.net.ru/publ/59-1-0-10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36-1-0-3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2440</Characters>
  <Application>Microsoft Office Word</Application>
  <DocSecurity>0</DocSecurity>
  <Lines>20</Lines>
  <Paragraphs>5</Paragraphs>
  <ScaleCrop>false</ScaleCrop>
  <Company>WWL Corp.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2013-04-22T13:06:00Z</dcterms:created>
  <dcterms:modified xsi:type="dcterms:W3CDTF">2013-04-22T13:06:00Z</dcterms:modified>
</cp:coreProperties>
</file>